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F14" w:rsidP="2BCB3D2D" w:rsidRDefault="00997F14" w14:paraId="67CFFA3B" w14:textId="3454C224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2BCB3D2D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BCB3D2D" w:rsidR="34CC9201">
        <w:rPr>
          <w:rFonts w:ascii="Calibri" w:hAnsi="Calibri" w:eastAsia="Calibri" w:cs="Calibri"/>
          <w:noProof w:val="0"/>
          <w:sz w:val="22"/>
          <w:szCs w:val="22"/>
          <w:lang w:val="pl-PL"/>
        </w:rPr>
        <w:t>Załącznik nr 1.5 do Zarządzenia Rektora UR nr 61/2025</w:t>
      </w:r>
    </w:p>
    <w:p w:rsidRPr="009C54AE" w:rsidR="0085747A" w:rsidP="009C54AE" w:rsidRDefault="0085747A" w14:paraId="3576134B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6C399D3E" w:rsidRDefault="0071620A" w14:paraId="0DCEFE03" w14:textId="35E8F108">
      <w:pPr>
        <w:spacing w:after="0" w:line="240" w:lineRule="exact"/>
        <w:jc w:val="center"/>
        <w:rPr>
          <w:rFonts w:ascii="Corbel" w:hAnsi="Corbel"/>
          <w:i w:val="1"/>
          <w:iCs w:val="1"/>
          <w:smallCaps w:val="1"/>
          <w:sz w:val="24"/>
          <w:szCs w:val="24"/>
        </w:rPr>
      </w:pPr>
      <w:r w:rsidRPr="6C399D3E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6C399D3E" w:rsidR="0085747A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6C399D3E" w:rsidR="00A6091E">
        <w:rPr>
          <w:rFonts w:ascii="Corbel" w:hAnsi="Corbel"/>
          <w:i w:val="1"/>
          <w:iCs w:val="1"/>
          <w:smallCaps w:val="1"/>
          <w:sz w:val="24"/>
          <w:szCs w:val="24"/>
        </w:rPr>
        <w:t>202</w:t>
      </w:r>
      <w:r w:rsidRPr="6C399D3E" w:rsidR="6E7C3488">
        <w:rPr>
          <w:rFonts w:ascii="Corbel" w:hAnsi="Corbel"/>
          <w:i w:val="1"/>
          <w:iCs w:val="1"/>
          <w:smallCaps w:val="1"/>
          <w:sz w:val="24"/>
          <w:szCs w:val="24"/>
        </w:rPr>
        <w:t>5</w:t>
      </w:r>
      <w:r w:rsidRPr="6C399D3E" w:rsidR="00A6091E">
        <w:rPr>
          <w:rFonts w:ascii="Corbel" w:hAnsi="Corbel"/>
          <w:i w:val="1"/>
          <w:iCs w:val="1"/>
          <w:smallCaps w:val="1"/>
          <w:sz w:val="24"/>
          <w:szCs w:val="24"/>
        </w:rPr>
        <w:t>-20</w:t>
      </w:r>
      <w:r w:rsidRPr="6C399D3E" w:rsidR="50451836">
        <w:rPr>
          <w:rFonts w:ascii="Corbel" w:hAnsi="Corbel"/>
          <w:i w:val="1"/>
          <w:iCs w:val="1"/>
          <w:smallCaps w:val="1"/>
          <w:sz w:val="24"/>
          <w:szCs w:val="24"/>
        </w:rPr>
        <w:t>30</w:t>
      </w:r>
    </w:p>
    <w:p w:rsidR="0085747A" w:rsidP="00EA4832" w:rsidRDefault="00EA4832" w14:paraId="58F383CB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1113E043" w14:textId="0735A52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 xml:space="preserve">Rok </w:t>
      </w:r>
      <w:r w:rsidR="00445970">
        <w:rPr>
          <w:rFonts w:ascii="Corbel" w:hAnsi="Corbel"/>
          <w:sz w:val="20"/>
          <w:szCs w:val="20"/>
        </w:rPr>
        <w:t xml:space="preserve">akademicki </w:t>
      </w:r>
      <w:r w:rsidR="0077153C">
        <w:rPr>
          <w:rFonts w:ascii="Corbel" w:hAnsi="Corbel"/>
          <w:sz w:val="20"/>
          <w:szCs w:val="20"/>
        </w:rPr>
        <w:t>202</w:t>
      </w:r>
      <w:r w:rsidR="36012608">
        <w:rPr>
          <w:rFonts w:ascii="Corbel" w:hAnsi="Corbel"/>
          <w:sz w:val="20"/>
          <w:szCs w:val="20"/>
        </w:rPr>
        <w:t>6</w:t>
      </w:r>
      <w:r w:rsidR="0077153C">
        <w:rPr>
          <w:rFonts w:ascii="Corbel" w:hAnsi="Corbel"/>
          <w:sz w:val="20"/>
          <w:szCs w:val="20"/>
        </w:rPr>
        <w:t>/202</w:t>
      </w:r>
      <w:r w:rsidR="76785868">
        <w:rPr>
          <w:rFonts w:ascii="Corbel" w:hAnsi="Corbel"/>
          <w:sz w:val="20"/>
          <w:szCs w:val="20"/>
        </w:rPr>
        <w:t>7</w:t>
      </w:r>
    </w:p>
    <w:p w:rsidRPr="009C54AE" w:rsidR="0085747A" w:rsidP="009C54AE" w:rsidRDefault="0085747A" w14:paraId="428F11D4" w14:textId="77777777">
      <w:pPr>
        <w:spacing w:after="0" w:line="240" w:lineRule="auto"/>
        <w:rPr>
          <w:rFonts w:ascii="Corbel" w:hAnsi="Corbel"/>
          <w:sz w:val="24"/>
          <w:szCs w:val="24"/>
        </w:rPr>
      </w:pPr>
      <w:bookmarkStart w:name="_GoBack" w:id="0"/>
      <w:bookmarkEnd w:id="0"/>
    </w:p>
    <w:p w:rsidRPr="009C54AE" w:rsidR="0085747A" w:rsidP="009C54AE" w:rsidRDefault="0071620A" w14:paraId="05ABC14B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73195B90" w14:paraId="2244224A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923147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777D9" w14:paraId="41D4F83D" w14:textId="5F50C8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wychowawcza</w:t>
            </w:r>
          </w:p>
        </w:tc>
      </w:tr>
      <w:tr w:rsidRPr="009C54AE" w:rsidR="0085747A" w:rsidTr="73195B90" w14:paraId="71950ADA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AE43A7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10A3A8F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FB7579" w:rsidTr="73195B90" w14:paraId="1DA72786" w14:textId="77777777">
        <w:tc>
          <w:tcPr>
            <w:tcW w:w="2694" w:type="dxa"/>
            <w:tcMar/>
            <w:vAlign w:val="center"/>
          </w:tcPr>
          <w:p w:rsidRPr="009C54AE" w:rsidR="00FB7579" w:rsidP="00FB7579" w:rsidRDefault="00FB7579" w14:paraId="7DCE3D3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FB7579" w:rsidP="73195B90" w:rsidRDefault="00C16020" w14:paraId="6C0F2FBC" w14:textId="3EA8A939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3195B90" w:rsidR="0BC1022A">
              <w:rPr>
                <w:rFonts w:ascii="Corbel" w:hAnsi="Corbel"/>
                <w:b w:val="0"/>
                <w:bCs w:val="0"/>
                <w:sz w:val="24"/>
                <w:szCs w:val="24"/>
              </w:rPr>
              <w:t>Wydział Pedagogiki i Filozofii</w:t>
            </w:r>
          </w:p>
        </w:tc>
      </w:tr>
      <w:tr w:rsidRPr="009C54AE" w:rsidR="00FB7579" w:rsidTr="73195B90" w14:paraId="396FA21B" w14:textId="77777777">
        <w:tc>
          <w:tcPr>
            <w:tcW w:w="2694" w:type="dxa"/>
            <w:tcMar/>
            <w:vAlign w:val="center"/>
          </w:tcPr>
          <w:p w:rsidRPr="009C54AE" w:rsidR="00FB7579" w:rsidP="00FB7579" w:rsidRDefault="00FB7579" w14:paraId="30A40CA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FB7579" w:rsidP="00FB7579" w:rsidRDefault="00C16020" w14:paraId="20856B3C" w14:textId="11A4EC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FB7579" w:rsidTr="73195B90" w14:paraId="60B64D39" w14:textId="77777777">
        <w:tc>
          <w:tcPr>
            <w:tcW w:w="2694" w:type="dxa"/>
            <w:tcMar/>
            <w:vAlign w:val="center"/>
          </w:tcPr>
          <w:p w:rsidRPr="009C54AE" w:rsidR="00FB7579" w:rsidP="00FB7579" w:rsidRDefault="00FB7579" w14:paraId="0AAAC05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FB7579" w:rsidP="00FB7579" w:rsidRDefault="00FB7579" w14:paraId="53A0F3D0" w14:textId="5D4C0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FB24EE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Pr="009C54AE" w:rsidR="00FB7579" w:rsidTr="73195B90" w14:paraId="1699A3D8" w14:textId="77777777">
        <w:tc>
          <w:tcPr>
            <w:tcW w:w="2694" w:type="dxa"/>
            <w:tcMar/>
            <w:vAlign w:val="center"/>
          </w:tcPr>
          <w:p w:rsidRPr="009C54AE" w:rsidR="00FB7579" w:rsidP="00FB7579" w:rsidRDefault="00FB7579" w14:paraId="4CBD7BA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FB7579" w:rsidP="00FB7579" w:rsidRDefault="00FB7579" w14:paraId="1C3E218B" w14:textId="2C9C0D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5B0F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Pr="00705B0F" w:rsidR="00FB24EE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705B0F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Pr="009C54AE" w:rsidR="00FB7579" w:rsidTr="73195B90" w14:paraId="4B1B7001" w14:textId="77777777">
        <w:tc>
          <w:tcPr>
            <w:tcW w:w="2694" w:type="dxa"/>
            <w:tcMar/>
            <w:vAlign w:val="center"/>
          </w:tcPr>
          <w:p w:rsidRPr="009C54AE" w:rsidR="00FB7579" w:rsidP="00FB7579" w:rsidRDefault="00FB7579" w14:paraId="1F2F60D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FB7579" w:rsidP="00FB7579" w:rsidRDefault="00FB7579" w14:paraId="77A33454" w14:textId="1A476C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FB7579" w:rsidTr="73195B90" w14:paraId="339D9459" w14:textId="77777777">
        <w:tc>
          <w:tcPr>
            <w:tcW w:w="2694" w:type="dxa"/>
            <w:tcMar/>
            <w:vAlign w:val="center"/>
          </w:tcPr>
          <w:p w:rsidRPr="009C54AE" w:rsidR="00FB7579" w:rsidP="00FB7579" w:rsidRDefault="00FB7579" w14:paraId="76A4A90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FB7579" w:rsidP="00FB7579" w:rsidRDefault="00FB7579" w14:paraId="25F498FB" w14:textId="231FED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73195B90" w14:paraId="7CD0CE8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F50F8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A08F6" w14:paraId="20692583" w14:textId="7A7983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FB7579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204B06">
              <w:rPr>
                <w:rFonts w:ascii="Corbel" w:hAnsi="Corbel"/>
                <w:b w:val="0"/>
                <w:sz w:val="24"/>
                <w:szCs w:val="24"/>
              </w:rPr>
              <w:t xml:space="preserve">II, </w:t>
            </w:r>
            <w:r w:rsidR="00FB7579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204B0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Pr="009C54AE" w:rsidR="0085747A" w:rsidTr="73195B90" w14:paraId="61B3A8CA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1901D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4A08F6" w:rsidRDefault="004A08F6" w14:paraId="40BE5AF1" w14:textId="44F599D1">
            <w:pPr>
              <w:pStyle w:val="Odpowiedzi"/>
              <w:numPr>
                <w:ilvl w:val="0"/>
                <w:numId w:val="2"/>
              </w:numPr>
              <w:spacing w:before="0" w:after="0"/>
              <w:ind w:left="312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923D7D" w:rsidTr="73195B90" w14:paraId="4E0F28EE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445F340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B14D9F" w14:paraId="135C1144" w14:textId="5CDBF1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9D298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73195B90" w14:paraId="084DD1C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6A21A6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3354F4" w14:paraId="03DB1F56" w14:textId="6BCC1E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</w:p>
        </w:tc>
      </w:tr>
      <w:tr w:rsidRPr="009C54AE" w:rsidR="0085747A" w:rsidTr="73195B90" w14:paraId="06D906B4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C7587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33D17DE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4EE2E8CD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209F04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2533AD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4E0537B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9C54AE" w:rsidR="00015B8F" w:rsidTr="00C766DF" w14:paraId="761E5F36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3937AA7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2792BA0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2F72D2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F8C1B1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F921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8A99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C405E3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6BF9A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555CEB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7E91C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4FCED0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766DF" w14:paraId="18C1E4BE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04B06" w14:paraId="06379EDF" w14:textId="56463F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777D9" w14:paraId="1ED6750E" w14:textId="705BF9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777D9" w14:paraId="24555BBA" w14:textId="2210708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9ACA68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F7DF04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D7775E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AF251D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D399C4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62D82F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777D9" w14:paraId="7B05635D" w14:textId="6BB9D0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1790979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1151450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AC666B" w14:paraId="40B91655" w14:textId="1DA7518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C666B">
        <w:rPr>
          <w:rFonts w:hint="eastAsia" w:ascii="Wingdings" w:hAnsi="Wingdings" w:eastAsia="Wingdings" w:cs="Wingdings"/>
          <w:b w:val="0"/>
          <w:szCs w:val="24"/>
        </w:rPr>
        <w:t>þ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179A897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E98FBE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D0403" w:rsidP="73195B90" w:rsidRDefault="00E22FBC" w14:paraId="7416331D" w14:textId="55CA1E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73195B90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73195B90" w:rsidR="00E22FBC">
        <w:rPr>
          <w:rFonts w:ascii="Corbel" w:hAnsi="Corbel"/>
          <w:caps w:val="0"/>
          <w:smallCaps w:val="0"/>
        </w:rPr>
        <w:t>For</w:t>
      </w:r>
      <w:r w:rsidRPr="73195B90" w:rsidR="00445970">
        <w:rPr>
          <w:rFonts w:ascii="Corbel" w:hAnsi="Corbel"/>
          <w:caps w:val="0"/>
          <w:smallCaps w:val="0"/>
        </w:rPr>
        <w:t xml:space="preserve">ma zaliczenia </w:t>
      </w:r>
      <w:r w:rsidRPr="73195B90" w:rsidR="00445970">
        <w:rPr>
          <w:rFonts w:ascii="Corbel" w:hAnsi="Corbel"/>
          <w:caps w:val="0"/>
          <w:smallCaps w:val="0"/>
        </w:rPr>
        <w:t>przedmiotu</w:t>
      </w:r>
      <w:r w:rsidRPr="73195B90" w:rsidR="00E22FBC">
        <w:rPr>
          <w:rFonts w:ascii="Corbel" w:hAnsi="Corbel"/>
          <w:caps w:val="0"/>
          <w:smallCaps w:val="0"/>
        </w:rPr>
        <w:t xml:space="preserve"> (</w:t>
      </w:r>
      <w:r w:rsidRPr="73195B90" w:rsidR="00E22FBC">
        <w:rPr>
          <w:rFonts w:ascii="Corbel" w:hAnsi="Corbel"/>
          <w:caps w:val="0"/>
          <w:smallCaps w:val="0"/>
        </w:rPr>
        <w:t>z toku)</w:t>
      </w:r>
      <w:r w:rsidRPr="73195B90" w:rsidR="00DD5B94">
        <w:rPr>
          <w:rFonts w:ascii="Corbel" w:hAnsi="Corbel"/>
          <w:caps w:val="0"/>
          <w:smallCaps w:val="0"/>
        </w:rPr>
        <w:t xml:space="preserve">: </w:t>
      </w:r>
    </w:p>
    <w:p w:rsidR="009C54AE" w:rsidP="006D0403" w:rsidRDefault="00E22FBC" w14:paraId="5552E4C7" w14:textId="1825783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egzamin</w:t>
      </w:r>
    </w:p>
    <w:p w:rsidR="00E960BB" w:rsidP="009C54AE" w:rsidRDefault="00E960BB" w14:paraId="681F8FB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1DD94F2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76889534" w14:textId="77777777">
        <w:tc>
          <w:tcPr>
            <w:tcW w:w="9670" w:type="dxa"/>
          </w:tcPr>
          <w:p w:rsidRPr="009C54AE" w:rsidR="0085747A" w:rsidP="006D0403" w:rsidRDefault="00204B06" w14:paraId="5CEC7670" w14:textId="7081DB5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przedmiot </w:t>
            </w:r>
            <w:r w:rsidR="00DD5B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„Podstawy psychologii ogólnej”</w:t>
            </w:r>
          </w:p>
        </w:tc>
      </w:tr>
    </w:tbl>
    <w:p w:rsidR="00153C41" w:rsidP="009C54AE" w:rsidRDefault="00153C41" w14:paraId="70D0E90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73195B90" w:rsidRDefault="0071620A" w14:paraId="19884BD8" w14:textId="78961B51">
      <w:pPr>
        <w:pStyle w:val="Punktygwne"/>
        <w:spacing w:before="0" w:after="0"/>
        <w:rPr>
          <w:rFonts w:ascii="Corbel" w:hAnsi="Corbel"/>
        </w:rPr>
      </w:pPr>
      <w:r w:rsidRPr="73195B90" w:rsidR="0071620A">
        <w:rPr>
          <w:rFonts w:ascii="Corbel" w:hAnsi="Corbel"/>
        </w:rPr>
        <w:t>3.</w:t>
      </w:r>
      <w:r w:rsidRPr="73195B90" w:rsidR="0085747A">
        <w:rPr>
          <w:rFonts w:ascii="Corbel" w:hAnsi="Corbel"/>
        </w:rPr>
        <w:t xml:space="preserve"> </w:t>
      </w:r>
      <w:r w:rsidRPr="73195B90" w:rsidR="00A84C85">
        <w:rPr>
          <w:rFonts w:ascii="Corbel" w:hAnsi="Corbel"/>
        </w:rPr>
        <w:t xml:space="preserve">cele, efekty uczenia </w:t>
      </w:r>
      <w:r w:rsidRPr="73195B90" w:rsidR="00A84C85">
        <w:rPr>
          <w:rFonts w:ascii="Corbel" w:hAnsi="Corbel"/>
        </w:rPr>
        <w:t>się</w:t>
      </w:r>
      <w:r w:rsidRPr="73195B90" w:rsidR="0085747A">
        <w:rPr>
          <w:rFonts w:ascii="Corbel" w:hAnsi="Corbel"/>
        </w:rPr>
        <w:t>,</w:t>
      </w:r>
      <w:r w:rsidRPr="73195B90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1CD26E0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FD37368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DFF4275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E31CA4" w:rsidTr="00E31CA4" w14:paraId="30FC04BE" w14:textId="77777777">
        <w:tc>
          <w:tcPr>
            <w:tcW w:w="845" w:type="dxa"/>
            <w:vAlign w:val="center"/>
          </w:tcPr>
          <w:p w:rsidRPr="009C54AE" w:rsidR="00E31CA4" w:rsidP="00E31CA4" w:rsidRDefault="00E31CA4" w14:paraId="44A56F0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:rsidRPr="00E31CA4" w:rsidR="00E31CA4" w:rsidP="00E31CA4" w:rsidRDefault="00E31CA4" w14:paraId="19A02D71" w14:textId="4C0C3E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przybliżenie problemów i zadań współczesnej psychologii wychowania</w:t>
            </w:r>
          </w:p>
        </w:tc>
      </w:tr>
      <w:tr w:rsidRPr="009C54AE" w:rsidR="00E31CA4" w:rsidTr="00E31CA4" w14:paraId="618A262D" w14:textId="77777777">
        <w:tc>
          <w:tcPr>
            <w:tcW w:w="845" w:type="dxa"/>
            <w:vAlign w:val="center"/>
          </w:tcPr>
          <w:p w:rsidRPr="009C54AE" w:rsidR="00E31CA4" w:rsidP="00E31CA4" w:rsidRDefault="00E31CA4" w14:paraId="4F4ECBCF" w14:textId="2844F3A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:rsidRPr="00E31CA4" w:rsidR="00E31CA4" w:rsidP="00E31CA4" w:rsidRDefault="00E31CA4" w14:paraId="1CED956D" w14:textId="49FBE3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charakterystyka wychowania, rozumianego jako wspieranie osoby w rozwoju, w</w:t>
            </w:r>
            <w:r w:rsidR="00EE252C">
              <w:rPr>
                <w:rFonts w:ascii="Corbel" w:hAnsi="Corbel"/>
                <w:b w:val="0"/>
                <w:bCs/>
                <w:sz w:val="24"/>
                <w:szCs w:val="24"/>
              </w:rPr>
              <w:t> </w:t>
            </w: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różnych kontekstach społecznych i na poszczególnych etapach rozwoju</w:t>
            </w:r>
          </w:p>
        </w:tc>
      </w:tr>
      <w:tr w:rsidRPr="009C54AE" w:rsidR="00E31CA4" w:rsidTr="00E31CA4" w14:paraId="14E79B6E" w14:textId="77777777">
        <w:tc>
          <w:tcPr>
            <w:tcW w:w="845" w:type="dxa"/>
            <w:vAlign w:val="center"/>
          </w:tcPr>
          <w:p w:rsidRPr="009C54AE" w:rsidR="00E31CA4" w:rsidP="00E31CA4" w:rsidRDefault="00E31CA4" w14:paraId="0BE7734D" w14:textId="3C80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:rsidRPr="00E31CA4" w:rsidR="00E31CA4" w:rsidP="00E31CA4" w:rsidRDefault="00E31CA4" w14:paraId="493F1A7A" w14:textId="5F2CDA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przedstawienie różnych koncepcje i stylów wychowania, w sposób pozwalający na zidentyfikowanie ich praktycznych konsekwencji</w:t>
            </w:r>
          </w:p>
        </w:tc>
      </w:tr>
      <w:tr w:rsidRPr="009C54AE" w:rsidR="00E31CA4" w:rsidTr="00E31CA4" w14:paraId="618C46CC" w14:textId="77777777">
        <w:tc>
          <w:tcPr>
            <w:tcW w:w="845" w:type="dxa"/>
            <w:vAlign w:val="center"/>
          </w:tcPr>
          <w:p w:rsidRPr="009C54AE" w:rsidR="00E31CA4" w:rsidP="00E31CA4" w:rsidRDefault="00E31CA4" w14:paraId="02A611A5" w14:textId="4248114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:rsidRPr="00E31CA4" w:rsidR="00E31CA4" w:rsidP="00E31CA4" w:rsidRDefault="00E31CA4" w14:paraId="37FF8B35" w14:textId="56CE2F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analizy psychologicznych podstaw wychowania, nauczania i rozwoju społecznego</w:t>
            </w:r>
          </w:p>
        </w:tc>
      </w:tr>
    </w:tbl>
    <w:p w:rsidRPr="009C54AE" w:rsidR="0085747A" w:rsidP="009C54AE" w:rsidRDefault="0085747A" w14:paraId="14428E06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584F4575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F777D9" w:rsidP="00F777D9" w:rsidRDefault="00F777D9" w14:paraId="3E3C0EE1" w14:textId="4C4A112D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777D9" w:rsidP="009C54AE" w:rsidRDefault="00F777D9" w14:paraId="09B1CEB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3871E519" w14:paraId="1E188150" w14:textId="77777777">
        <w:tc>
          <w:tcPr>
            <w:tcW w:w="1679" w:type="dxa"/>
            <w:tcMar/>
            <w:vAlign w:val="center"/>
          </w:tcPr>
          <w:p w:rsidRPr="009C54AE" w:rsidR="0085747A" w:rsidP="009C54AE" w:rsidRDefault="0085747A" w14:paraId="52925DF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tcMar/>
            <w:vAlign w:val="center"/>
          </w:tcPr>
          <w:p w:rsidRPr="009C54AE" w:rsidR="0085747A" w:rsidP="00C05F44" w:rsidRDefault="0085747A" w14:paraId="542B94E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9C54AE" w:rsidR="0085747A" w:rsidP="3871E519" w:rsidRDefault="0085747A" w14:paraId="6A271559" w14:textId="040DF1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871E519" w:rsidR="4859888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Odniesienie do </w:t>
            </w:r>
            <w:r w:rsidRPr="3871E519" w:rsidR="4859888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efektów </w:t>
            </w:r>
          </w:p>
          <w:p w:rsidRPr="009C54AE" w:rsidR="0085747A" w:rsidP="3871E519" w:rsidRDefault="0085747A" w14:paraId="26FB9F3C" w14:textId="76CBAB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871E519" w:rsidR="4859888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kierunkowych</w:t>
            </w:r>
            <w:r w:rsidRPr="3871E519" w:rsidR="4859888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3871E519" w:rsidR="0030395F">
              <w:rPr>
                <w:rStyle w:val="Odwoanieprzypisudolnego"/>
                <w:rFonts w:ascii="Corbel" w:hAnsi="Corbel"/>
                <w:b w:val="0"/>
                <w:bCs w:val="0"/>
                <w:caps w:val="0"/>
                <w:smallCaps w:val="0"/>
              </w:rPr>
              <w:footnoteReference w:id="1"/>
            </w:r>
          </w:p>
        </w:tc>
      </w:tr>
      <w:tr w:rsidRPr="009C54AE" w:rsidR="0085747A" w:rsidTr="3871E519" w14:paraId="4625C80D" w14:textId="77777777">
        <w:tc>
          <w:tcPr>
            <w:tcW w:w="1679" w:type="dxa"/>
            <w:tcMar/>
          </w:tcPr>
          <w:p w:rsidRPr="009C54AE" w:rsidR="0085747A" w:rsidP="004A08F6" w:rsidRDefault="0085747A" w14:paraId="2D259C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  <w:tcMar/>
          </w:tcPr>
          <w:p w:rsidRPr="009C54AE" w:rsidR="0085747A" w:rsidP="004A08F6" w:rsidRDefault="0047474B" w14:paraId="16F57ED0" w14:textId="40C8F1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współczesne teorie wychowania i oceni ich wartości aplikacyjne</w:t>
            </w:r>
          </w:p>
        </w:tc>
        <w:tc>
          <w:tcPr>
            <w:tcW w:w="1865" w:type="dxa"/>
            <w:tcMar/>
            <w:vAlign w:val="center"/>
          </w:tcPr>
          <w:p w:rsidRPr="000E6334" w:rsidR="000E6334" w:rsidP="004A08F6" w:rsidRDefault="000E6334" w14:paraId="1B10F9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85747A" w:rsidP="004A08F6" w:rsidRDefault="000E6334" w14:paraId="630EB43F" w14:textId="754CDF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Pr="009C54AE" w:rsidR="0085747A" w:rsidTr="3871E519" w14:paraId="73012544" w14:textId="77777777">
        <w:tc>
          <w:tcPr>
            <w:tcW w:w="1679" w:type="dxa"/>
            <w:tcMar/>
          </w:tcPr>
          <w:p w:rsidRPr="009C54AE" w:rsidR="0085747A" w:rsidP="004A08F6" w:rsidRDefault="0085747A" w14:paraId="32787B8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Mar/>
          </w:tcPr>
          <w:p w:rsidRPr="009C54AE" w:rsidR="0085747A" w:rsidP="004A08F6" w:rsidRDefault="000E6334" w14:paraId="5327DDF5" w14:textId="77F1F5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Opisze, oceni </w:t>
            </w:r>
            <w:r w:rsidRPr="000E6334">
              <w:rPr>
                <w:rFonts w:ascii="Corbel" w:hAnsi="Corbel"/>
                <w:b w:val="0"/>
                <w:smallCaps w:val="0"/>
                <w:szCs w:val="24"/>
              </w:rPr>
              <w:t>różnych koncepcje i stylów wychowania, w sposób pozwalający na zidentyfikowanie ich praktycznych konsekwencji</w:t>
            </w:r>
          </w:p>
        </w:tc>
        <w:tc>
          <w:tcPr>
            <w:tcW w:w="1865" w:type="dxa"/>
            <w:tcMar/>
            <w:vAlign w:val="center"/>
          </w:tcPr>
          <w:p w:rsidRPr="000E6334" w:rsidR="000E6334" w:rsidP="004A08F6" w:rsidRDefault="000E6334" w14:paraId="0D95DE9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85747A" w:rsidP="004A08F6" w:rsidRDefault="000E6334" w14:paraId="3B7AD9C5" w14:textId="4987FF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Pr="009C54AE" w:rsidR="0085747A" w:rsidTr="3871E519" w14:paraId="467BFF11" w14:textId="77777777">
        <w:tc>
          <w:tcPr>
            <w:tcW w:w="1679" w:type="dxa"/>
            <w:tcMar/>
          </w:tcPr>
          <w:p w:rsidRPr="009C54AE" w:rsidR="0085747A" w:rsidP="004A08F6" w:rsidRDefault="0085747A" w14:paraId="0DFFA595" w14:textId="2BFC63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31CA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  <w:tcMar/>
          </w:tcPr>
          <w:p w:rsidRPr="009C54AE" w:rsidR="0085747A" w:rsidP="004A08F6" w:rsidRDefault="000E6334" w14:paraId="237FEC9E" w14:textId="185CA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 xml:space="preserve">Oceni proces rozwoju dziecka, w aspekcie motorycznym, poznawczym, emocjonalnym i społecznym, z uwzględnieniem oddziaływań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wychowawczych</w:t>
            </w:r>
          </w:p>
        </w:tc>
        <w:tc>
          <w:tcPr>
            <w:tcW w:w="1865" w:type="dxa"/>
            <w:tcMar/>
            <w:vAlign w:val="center"/>
          </w:tcPr>
          <w:p w:rsidRPr="000E6334" w:rsidR="000E6334" w:rsidP="004A08F6" w:rsidRDefault="000E6334" w14:paraId="6C10E6D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  <w:p w:rsidRPr="009C54AE" w:rsidR="0085747A" w:rsidP="004A08F6" w:rsidRDefault="000E6334" w14:paraId="7DA538AB" w14:textId="5F7554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Pr="009C54AE" w:rsidR="00E31CA4" w:rsidTr="3871E519" w14:paraId="783EB40F" w14:textId="77777777">
        <w:tc>
          <w:tcPr>
            <w:tcW w:w="1679" w:type="dxa"/>
            <w:tcMar/>
          </w:tcPr>
          <w:p w:rsidRPr="009C54AE" w:rsidR="00E31CA4" w:rsidP="004A08F6" w:rsidRDefault="000E6334" w14:paraId="63F1EACA" w14:textId="56F9E8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Mar/>
          </w:tcPr>
          <w:p w:rsidRPr="009C54AE" w:rsidR="00E31CA4" w:rsidP="004A08F6" w:rsidRDefault="000E6334" w14:paraId="52C93839" w14:textId="34818A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kulturę i media w aspekcie </w:t>
            </w:r>
            <w:r w:rsidR="00E135F0">
              <w:rPr>
                <w:rFonts w:ascii="Corbel" w:hAnsi="Corbel"/>
                <w:b w:val="0"/>
                <w:smallCaps w:val="0"/>
                <w:szCs w:val="24"/>
              </w:rPr>
              <w:t>odziaływań wychowawczych</w:t>
            </w:r>
          </w:p>
        </w:tc>
        <w:tc>
          <w:tcPr>
            <w:tcW w:w="1865" w:type="dxa"/>
            <w:tcMar/>
            <w:vAlign w:val="center"/>
          </w:tcPr>
          <w:p w:rsidRPr="000E6334" w:rsidR="000E6334" w:rsidP="004A08F6" w:rsidRDefault="000E6334" w14:paraId="6C522E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  <w:p w:rsidRPr="009C54AE" w:rsidR="00E31CA4" w:rsidP="004A08F6" w:rsidRDefault="000E6334" w14:paraId="0C7ED1AE" w14:textId="27D88D4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:rsidRPr="009C54AE" w:rsidR="0085747A" w:rsidP="009C54AE" w:rsidRDefault="0085747A" w14:paraId="1DF50E4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5D30E71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381D895D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602B76DF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6D0403" w:rsidR="0085747A" w:rsidTr="3871E519" w14:paraId="7C828928" w14:textId="77777777">
        <w:tc>
          <w:tcPr>
            <w:tcW w:w="9520" w:type="dxa"/>
            <w:tcMar/>
          </w:tcPr>
          <w:p w:rsidRPr="006D0403" w:rsidR="0085747A" w:rsidP="009C54AE" w:rsidRDefault="0085747A" w14:paraId="7E7C2ACA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6D0403" w:rsidR="000F277A" w:rsidTr="3871E519" w14:paraId="2EEC5139" w14:textId="77777777">
        <w:tc>
          <w:tcPr>
            <w:tcW w:w="9520" w:type="dxa"/>
            <w:tcMar/>
          </w:tcPr>
          <w:p w:rsidRPr="006D0403" w:rsidR="000F277A" w:rsidP="000F277A" w:rsidRDefault="000F277A" w14:paraId="3FB5723C" w14:textId="34EF250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Kształtowanie się psychologii wychowania – rys historyczny i podstawy teoretyczne. </w:t>
            </w:r>
          </w:p>
        </w:tc>
      </w:tr>
      <w:tr w:rsidRPr="006D0403" w:rsidR="000F277A" w:rsidTr="3871E519" w14:paraId="5A9C761C" w14:textId="77777777">
        <w:trPr>
          <w:trHeight w:val="585"/>
        </w:trPr>
        <w:tc>
          <w:tcPr>
            <w:tcW w:w="9520" w:type="dxa"/>
            <w:tcMar/>
          </w:tcPr>
          <w:p w:rsidRPr="006D0403" w:rsidR="000F277A" w:rsidP="000F277A" w:rsidRDefault="000F277A" w14:paraId="3AF4C0FD" w14:textId="7580901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871E519" w:rsidR="0DD63FA1">
              <w:rPr>
                <w:rFonts w:ascii="Corbel" w:hAnsi="Corbel"/>
                <w:sz w:val="24"/>
                <w:szCs w:val="24"/>
              </w:rPr>
              <w:t xml:space="preserve">Wychowanie w kontekście przemian poglądów na dziecko i dzieciństwo – od </w:t>
            </w:r>
            <w:r w:rsidRPr="3871E519" w:rsidR="0DD63FA1">
              <w:rPr>
                <w:rFonts w:ascii="Corbel" w:hAnsi="Corbel"/>
                <w:sz w:val="24"/>
                <w:szCs w:val="24"/>
              </w:rPr>
              <w:t>starożytności</w:t>
            </w:r>
            <w:r w:rsidRPr="3871E519" w:rsidR="0DD63FA1">
              <w:rPr>
                <w:rFonts w:ascii="Corbel" w:hAnsi="Corbel"/>
                <w:sz w:val="24"/>
                <w:szCs w:val="24"/>
              </w:rPr>
              <w:t xml:space="preserve"> </w:t>
            </w:r>
            <w:r w:rsidRPr="3871E519" w:rsidR="032D6F26">
              <w:rPr>
                <w:rFonts w:ascii="Corbel" w:hAnsi="Corbel"/>
                <w:sz w:val="24"/>
                <w:szCs w:val="24"/>
              </w:rPr>
              <w:t>do</w:t>
            </w:r>
            <w:r w:rsidRPr="3871E519" w:rsidR="032D6F26">
              <w:rPr>
                <w:rFonts w:ascii="Corbel" w:hAnsi="Corbel"/>
                <w:sz w:val="24"/>
                <w:szCs w:val="24"/>
              </w:rPr>
              <w:t xml:space="preserve"> czasów współczesnych</w:t>
            </w:r>
          </w:p>
        </w:tc>
      </w:tr>
      <w:tr w:rsidRPr="006D0403" w:rsidR="000F277A" w:rsidTr="3871E519" w14:paraId="191B6F6E" w14:textId="77777777">
        <w:tc>
          <w:tcPr>
            <w:tcW w:w="9520" w:type="dxa"/>
            <w:tcMar/>
          </w:tcPr>
          <w:p w:rsidRPr="006D0403" w:rsidR="000F277A" w:rsidP="000F277A" w:rsidRDefault="000F277A" w14:paraId="36D4B473" w14:textId="4C6EF54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Współczesna psychologia wychowania – definicja, funkcje, modele socjalizacji.  </w:t>
            </w:r>
          </w:p>
        </w:tc>
      </w:tr>
      <w:tr w:rsidRPr="006D0403" w:rsidR="000F277A" w:rsidTr="3871E519" w14:paraId="12AA6ECD" w14:textId="77777777">
        <w:tc>
          <w:tcPr>
            <w:tcW w:w="9520" w:type="dxa"/>
            <w:tcMar/>
          </w:tcPr>
          <w:p w:rsidRPr="006D0403" w:rsidR="000F277A" w:rsidP="000F277A" w:rsidRDefault="000F277A" w14:paraId="4C8E85A8" w14:textId="57C5438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Wychowanie a rozwój – wzajemna relacja. Modele wychowania.</w:t>
            </w:r>
          </w:p>
        </w:tc>
      </w:tr>
      <w:tr w:rsidRPr="006D0403" w:rsidR="000F277A" w:rsidTr="3871E519" w14:paraId="7AFEC081" w14:textId="77777777">
        <w:trPr>
          <w:trHeight w:val="585"/>
        </w:trPr>
        <w:tc>
          <w:tcPr>
            <w:tcW w:w="9520" w:type="dxa"/>
            <w:tcMar/>
          </w:tcPr>
          <w:p w:rsidRPr="006D0403" w:rsidR="000F277A" w:rsidP="000F277A" w:rsidRDefault="000F277A" w14:paraId="2F69701C" w14:textId="45BD0A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Style wychowawcze i ich praktyczne konsekwencje rozwojowe. Klasyczne i współczesne klasyfikacje stylów rodzicielskich.</w:t>
            </w:r>
          </w:p>
        </w:tc>
      </w:tr>
      <w:tr w:rsidRPr="006D0403" w:rsidR="000F277A" w:rsidTr="3871E519" w14:paraId="2370BEEA" w14:textId="77777777">
        <w:tc>
          <w:tcPr>
            <w:tcW w:w="9520" w:type="dxa"/>
            <w:tcMar/>
          </w:tcPr>
          <w:p w:rsidRPr="006D0403" w:rsidR="000F277A" w:rsidP="000F277A" w:rsidRDefault="000F277A" w14:paraId="61F8DE30" w14:textId="004E9CB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Postawy rodzicielskie. Wybrane typologie postaw rodzicielskich. </w:t>
            </w:r>
          </w:p>
        </w:tc>
      </w:tr>
      <w:tr w:rsidRPr="006D0403" w:rsidR="000F277A" w:rsidTr="3871E519" w14:paraId="693970B8" w14:textId="77777777">
        <w:tc>
          <w:tcPr>
            <w:tcW w:w="9520" w:type="dxa"/>
            <w:tcMar/>
          </w:tcPr>
          <w:p w:rsidRPr="006D0403" w:rsidR="000F277A" w:rsidP="000F277A" w:rsidRDefault="000F277A" w14:paraId="3758EAEE" w14:textId="62DF99A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Wpływ postaw rodzicielskich na rozwój dziecka – wybrane czynniki determinujące.</w:t>
            </w:r>
          </w:p>
        </w:tc>
      </w:tr>
      <w:tr w:rsidRPr="006D0403" w:rsidR="000F277A" w:rsidTr="3871E519" w14:paraId="1161B7D3" w14:textId="77777777">
        <w:trPr>
          <w:trHeight w:val="675"/>
        </w:trPr>
        <w:tc>
          <w:tcPr>
            <w:tcW w:w="9520" w:type="dxa"/>
            <w:tcMar/>
          </w:tcPr>
          <w:p w:rsidRPr="006D0403" w:rsidR="000F277A" w:rsidP="000F277A" w:rsidRDefault="000F277A" w14:paraId="5BA62EE4" w14:textId="4546530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871E519" w:rsidR="0DD63FA1">
              <w:rPr>
                <w:rFonts w:ascii="Corbel" w:hAnsi="Corbel"/>
                <w:sz w:val="24"/>
                <w:szCs w:val="24"/>
              </w:rPr>
              <w:t>Kompetencje wychowawcze jako współczesny konstrukt w obszarze problematyki</w:t>
            </w:r>
            <w:r w:rsidRPr="3871E519" w:rsidR="527F5661">
              <w:rPr>
                <w:rFonts w:ascii="Corbel" w:hAnsi="Corbel"/>
                <w:sz w:val="24"/>
                <w:szCs w:val="24"/>
              </w:rPr>
              <w:t xml:space="preserve"> wychowania</w:t>
            </w:r>
            <w:r w:rsidRPr="3871E519" w:rsidR="0DD63FA1">
              <w:rPr>
                <w:rFonts w:ascii="Corbel" w:hAnsi="Corbel"/>
                <w:sz w:val="24"/>
                <w:szCs w:val="24"/>
              </w:rPr>
              <w:t xml:space="preserve">. Cechy osobowe kompetentnego wychowawcy. </w:t>
            </w:r>
          </w:p>
        </w:tc>
      </w:tr>
      <w:tr w:rsidRPr="006D0403" w:rsidR="000F277A" w:rsidTr="3871E519" w14:paraId="6888914F" w14:textId="77777777">
        <w:tc>
          <w:tcPr>
            <w:tcW w:w="9520" w:type="dxa"/>
            <w:tcMar/>
          </w:tcPr>
          <w:p w:rsidRPr="006D0403" w:rsidR="000F277A" w:rsidP="000F277A" w:rsidRDefault="000F277A" w14:paraId="6081A44A" w14:textId="59270D7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Wymiary kompetencji wychowawczych i ich związek z błędami wychowawczymi.</w:t>
            </w:r>
          </w:p>
        </w:tc>
      </w:tr>
      <w:tr w:rsidRPr="006D0403" w:rsidR="000F277A" w:rsidTr="3871E519" w14:paraId="343DD4C3" w14:textId="77777777">
        <w:trPr>
          <w:trHeight w:val="390"/>
        </w:trPr>
        <w:tc>
          <w:tcPr>
            <w:tcW w:w="9520" w:type="dxa"/>
            <w:tcMar/>
          </w:tcPr>
          <w:p w:rsidRPr="006D0403" w:rsidR="000F277A" w:rsidP="000F277A" w:rsidRDefault="000F277A" w14:paraId="5A3B6927" w14:textId="4A3D832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Błędy wychowawcze – typologia, rodzaje. </w:t>
            </w:r>
          </w:p>
        </w:tc>
      </w:tr>
    </w:tbl>
    <w:p w:rsidRPr="006D0403" w:rsidR="0085747A" w:rsidP="009C54AE" w:rsidRDefault="0085747A" w14:paraId="1A2C090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66233D2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206ACB91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204B06" w14:paraId="58DC8693" w14:textId="77777777">
        <w:tc>
          <w:tcPr>
            <w:tcW w:w="9520" w:type="dxa"/>
          </w:tcPr>
          <w:p w:rsidRPr="006D0403" w:rsidR="0085747A" w:rsidP="009C54AE" w:rsidRDefault="0085747A" w14:paraId="3C105012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0F277A" w:rsidTr="00204B06" w14:paraId="056D7192" w14:textId="77777777">
        <w:tc>
          <w:tcPr>
            <w:tcW w:w="9520" w:type="dxa"/>
          </w:tcPr>
          <w:p w:rsidRPr="006D0403" w:rsidR="000F277A" w:rsidP="00204B06" w:rsidRDefault="000F277A" w14:paraId="7D10B7F0" w14:textId="1C66B8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Wiedza na temat wychowania – źródła.</w:t>
            </w:r>
          </w:p>
        </w:tc>
      </w:tr>
      <w:tr w:rsidRPr="009C54AE" w:rsidR="000F277A" w:rsidTr="00204B06" w14:paraId="75CCA497" w14:textId="77777777">
        <w:tc>
          <w:tcPr>
            <w:tcW w:w="9520" w:type="dxa"/>
          </w:tcPr>
          <w:p w:rsidRPr="006D0403" w:rsidR="000F277A" w:rsidP="00204B06" w:rsidRDefault="000F277A" w14:paraId="52AA996C" w14:textId="2BC508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Kim jest dla mnie dziecko? Refleksja na temat pracy z dzieckiem i jego zasobami.</w:t>
            </w:r>
          </w:p>
        </w:tc>
      </w:tr>
      <w:tr w:rsidRPr="009C54AE" w:rsidR="000F277A" w:rsidTr="00204B06" w14:paraId="2D4BAD5B" w14:textId="77777777">
        <w:tc>
          <w:tcPr>
            <w:tcW w:w="9520" w:type="dxa"/>
          </w:tcPr>
          <w:p w:rsidRPr="006D0403" w:rsidR="000F277A" w:rsidP="00204B06" w:rsidRDefault="000F277A" w14:paraId="46D32553" w14:textId="40F40D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Asertywność nauczyciela-wychowawcy. </w:t>
            </w:r>
          </w:p>
        </w:tc>
      </w:tr>
      <w:tr w:rsidRPr="009C54AE" w:rsidR="000F277A" w:rsidTr="00204B06" w14:paraId="62CA9C33" w14:textId="77777777">
        <w:tc>
          <w:tcPr>
            <w:tcW w:w="9520" w:type="dxa"/>
          </w:tcPr>
          <w:p w:rsidRPr="006D0403" w:rsidR="000F277A" w:rsidP="00204B06" w:rsidRDefault="000F277A" w14:paraId="4B464B7B" w14:textId="6DC2DA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Komunikaty typu JA, terytorium psychologiczne, świadomość własnego potencjału. Budowanie poczucia własnej wartości nauczyciela i ucznia.</w:t>
            </w:r>
          </w:p>
        </w:tc>
      </w:tr>
      <w:tr w:rsidRPr="009C54AE" w:rsidR="000F277A" w:rsidTr="00204B06" w14:paraId="0BCB0CE9" w14:textId="77777777">
        <w:tc>
          <w:tcPr>
            <w:tcW w:w="9520" w:type="dxa"/>
          </w:tcPr>
          <w:p w:rsidRPr="006D0403" w:rsidR="000F277A" w:rsidP="00204B06" w:rsidRDefault="000F277A" w14:paraId="11D74DA9" w14:textId="674DD6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Tworzenie struktury w grupie/klasie. </w:t>
            </w:r>
          </w:p>
        </w:tc>
      </w:tr>
      <w:tr w:rsidRPr="009C54AE" w:rsidR="000F277A" w:rsidTr="00204B06" w14:paraId="31D393DA" w14:textId="77777777">
        <w:tc>
          <w:tcPr>
            <w:tcW w:w="9520" w:type="dxa"/>
          </w:tcPr>
          <w:p w:rsidRPr="006D0403" w:rsidR="000F277A" w:rsidP="00204B06" w:rsidRDefault="000F277A" w14:paraId="1F238C8C" w14:textId="301F71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Wyznaczanie granic dziecku i ich związek ze stylami wychowawczymi. Ustalanie zasad. Normy społeczne.</w:t>
            </w:r>
          </w:p>
        </w:tc>
      </w:tr>
      <w:tr w:rsidRPr="009C54AE" w:rsidR="000F277A" w:rsidTr="00204B06" w14:paraId="3B263083" w14:textId="77777777">
        <w:tc>
          <w:tcPr>
            <w:tcW w:w="9520" w:type="dxa"/>
          </w:tcPr>
          <w:p w:rsidRPr="006D0403" w:rsidR="000F277A" w:rsidP="00204B06" w:rsidRDefault="000F277A" w14:paraId="1CDBE67E" w14:textId="414ED84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Współpraca nauczyciela z rodzicami. </w:t>
            </w:r>
          </w:p>
        </w:tc>
      </w:tr>
      <w:tr w:rsidRPr="009C54AE" w:rsidR="000F277A" w:rsidTr="00204B06" w14:paraId="3A3BB0C6" w14:textId="77777777">
        <w:tc>
          <w:tcPr>
            <w:tcW w:w="9520" w:type="dxa"/>
          </w:tcPr>
          <w:p w:rsidRPr="006D0403" w:rsidR="000F277A" w:rsidP="00204B06" w:rsidRDefault="000F277A" w14:paraId="431FE908" w14:textId="08CB33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Sposób na trudne dziecko - behawioralne metody wychowawcze.</w:t>
            </w:r>
          </w:p>
        </w:tc>
      </w:tr>
      <w:tr w:rsidRPr="009C54AE" w:rsidR="000F277A" w:rsidTr="00204B06" w14:paraId="5AC07370" w14:textId="77777777">
        <w:tc>
          <w:tcPr>
            <w:tcW w:w="9520" w:type="dxa"/>
          </w:tcPr>
          <w:p w:rsidRPr="006D0403" w:rsidR="000F277A" w:rsidP="00204B06" w:rsidRDefault="000F277A" w14:paraId="183F983F" w14:textId="767AA8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Test kompetencji wychowawczych – samowiedza na temat własnych kompetentnych i niekompetentnych zachowań wychowawczych. Szczegółowa analiza wybranego błędu wychowawczego.</w:t>
            </w:r>
          </w:p>
        </w:tc>
      </w:tr>
      <w:tr w:rsidRPr="009C54AE" w:rsidR="000F277A" w:rsidTr="00204B06" w14:paraId="02282139" w14:textId="77777777">
        <w:tc>
          <w:tcPr>
            <w:tcW w:w="9520" w:type="dxa"/>
          </w:tcPr>
          <w:p w:rsidRPr="006D0403" w:rsidR="000F277A" w:rsidP="00204B06" w:rsidRDefault="000F277A" w14:paraId="241985A0" w14:textId="5AB20A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Wybrane problemy wychowawcze – case studies. Podsumowanie zagadnień. </w:t>
            </w:r>
          </w:p>
        </w:tc>
      </w:tr>
    </w:tbl>
    <w:p w:rsidRPr="009C54AE" w:rsidR="0085747A" w:rsidP="009C54AE" w:rsidRDefault="0085747A" w14:paraId="1EF95FB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5FDABE42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153C41" w:rsidR="00E21E7D" w:rsidP="009C54AE" w:rsidRDefault="00923D7D" w14:paraId="58C954D5" w14:textId="5C02066B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w:rsidRPr="006D0403" w:rsidR="00153C41" w:rsidP="009C54AE" w:rsidRDefault="00153C41" w14:paraId="3EC8610C" w14:textId="0EB9278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6D0403">
        <w:rPr>
          <w:rFonts w:ascii="Corbel" w:hAnsi="Corbel"/>
          <w:b w:val="0"/>
          <w:smallCaps w:val="0"/>
          <w:szCs w:val="24"/>
        </w:rPr>
        <w:t>W</w:t>
      </w:r>
      <w:r w:rsidRPr="006D0403" w:rsidR="0085747A">
        <w:rPr>
          <w:rFonts w:ascii="Corbel" w:hAnsi="Corbel"/>
          <w:b w:val="0"/>
          <w:smallCaps w:val="0"/>
          <w:szCs w:val="24"/>
        </w:rPr>
        <w:t>ykład</w:t>
      </w:r>
      <w:r w:rsidRPr="006D0403">
        <w:rPr>
          <w:rFonts w:ascii="Corbel" w:hAnsi="Corbel"/>
          <w:b w:val="0"/>
          <w:smallCaps w:val="0"/>
          <w:szCs w:val="24"/>
        </w:rPr>
        <w:t>: wykład</w:t>
      </w:r>
      <w:r w:rsidRPr="006D0403" w:rsidR="0085747A">
        <w:rPr>
          <w:rFonts w:ascii="Corbel" w:hAnsi="Corbel"/>
          <w:b w:val="0"/>
          <w:smallCaps w:val="0"/>
          <w:szCs w:val="24"/>
        </w:rPr>
        <w:t xml:space="preserve"> problemowy</w:t>
      </w:r>
      <w:r w:rsidRPr="006D0403" w:rsidR="00923D7D">
        <w:rPr>
          <w:rFonts w:ascii="Corbel" w:hAnsi="Corbel"/>
          <w:b w:val="0"/>
          <w:smallCaps w:val="0"/>
          <w:szCs w:val="24"/>
        </w:rPr>
        <w:t xml:space="preserve">, </w:t>
      </w:r>
      <w:r w:rsidRPr="006D0403" w:rsidR="0085747A">
        <w:rPr>
          <w:rFonts w:ascii="Corbel" w:hAnsi="Corbel"/>
          <w:b w:val="0"/>
          <w:smallCaps w:val="0"/>
          <w:szCs w:val="24"/>
        </w:rPr>
        <w:t>wykład z prezentacją multimedialną</w:t>
      </w:r>
      <w:r w:rsidRPr="006D0403" w:rsidR="003E452E">
        <w:rPr>
          <w:rFonts w:ascii="Corbel" w:hAnsi="Corbel"/>
          <w:b w:val="0"/>
          <w:smallCaps w:val="0"/>
          <w:szCs w:val="24"/>
        </w:rPr>
        <w:t>.</w:t>
      </w:r>
    </w:p>
    <w:p w:rsidRPr="006D0403" w:rsidR="00E960BB" w:rsidP="006D0403" w:rsidRDefault="00153C41" w14:paraId="16BE5FD6" w14:textId="411732E4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6D0403">
        <w:rPr>
          <w:rFonts w:ascii="Corbel" w:hAnsi="Corbel"/>
          <w:b w:val="0"/>
          <w:smallCaps w:val="0"/>
          <w:szCs w:val="24"/>
        </w:rPr>
        <w:t xml:space="preserve">Ćwiczenia: </w:t>
      </w:r>
      <w:r w:rsidRPr="006D0403" w:rsidR="003E452E">
        <w:rPr>
          <w:rFonts w:ascii="Corbel" w:hAnsi="Corbel"/>
          <w:b w:val="0"/>
          <w:smallCaps w:val="0"/>
          <w:szCs w:val="24"/>
        </w:rPr>
        <w:t>analiza i interpretacja tekstów źródłowych, praca w grupach, analiza przypadków, dyskusja.</w:t>
      </w:r>
    </w:p>
    <w:p w:rsidR="00E960BB" w:rsidP="009C54AE" w:rsidRDefault="00E960BB" w14:paraId="206F44A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67A8643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219BE1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709E5AF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6146AB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85747A" w:rsidTr="00C05F44" w14:paraId="23DAA46B" w14:textId="77777777">
        <w:tc>
          <w:tcPr>
            <w:tcW w:w="1985" w:type="dxa"/>
            <w:vAlign w:val="center"/>
          </w:tcPr>
          <w:p w:rsidRPr="009C54AE" w:rsidR="0085747A" w:rsidP="009C54AE" w:rsidRDefault="0071620A" w14:paraId="584E656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52956E2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49B05F9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0E4FA98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2128589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85747A" w:rsidTr="00C05F44" w14:paraId="4936812C" w14:textId="77777777">
        <w:tc>
          <w:tcPr>
            <w:tcW w:w="1985" w:type="dxa"/>
          </w:tcPr>
          <w:p w:rsidRPr="009C54AE" w:rsidR="0085747A" w:rsidP="009C54AE" w:rsidRDefault="0085747A" w14:paraId="15E26C5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4A08F6" w:rsidR="0085747A" w:rsidP="004A08F6" w:rsidRDefault="00EA7E56" w14:paraId="2A6447A3" w14:textId="0CEC040E">
            <w:pPr>
              <w:spacing w:after="0" w:line="240" w:lineRule="auto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Pr="004A08F6" w:rsidR="0085747A" w:rsidP="004A08F6" w:rsidRDefault="00EA7E56" w14:paraId="641D0ADC" w14:textId="033DB4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>w, ćw</w:t>
            </w:r>
          </w:p>
        </w:tc>
      </w:tr>
      <w:tr w:rsidRPr="009C54AE" w:rsidR="0085747A" w:rsidTr="00C05F44" w14:paraId="12B2DCF3" w14:textId="77777777">
        <w:tc>
          <w:tcPr>
            <w:tcW w:w="1985" w:type="dxa"/>
          </w:tcPr>
          <w:p w:rsidRPr="009C54AE" w:rsidR="0085747A" w:rsidP="009C54AE" w:rsidRDefault="00EA7E56" w14:paraId="4B065A5D" w14:textId="0C7392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 w:rsidR="0085747A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:rsidRPr="004A08F6" w:rsidR="0085747A" w:rsidP="004A08F6" w:rsidRDefault="00EA7E56" w14:paraId="4DC57268" w14:textId="453E4181">
            <w:pPr>
              <w:spacing w:after="0" w:line="240" w:lineRule="auto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Pr="004A08F6" w:rsidR="0085747A" w:rsidP="004A08F6" w:rsidRDefault="00EA7E56" w14:paraId="2AC2EAB5" w14:textId="47F6C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>w, ćw</w:t>
            </w:r>
          </w:p>
        </w:tc>
      </w:tr>
      <w:tr w:rsidRPr="009C54AE" w:rsidR="00204B06" w:rsidTr="00C05F44" w14:paraId="4CC592B4" w14:textId="77777777">
        <w:tc>
          <w:tcPr>
            <w:tcW w:w="1985" w:type="dxa"/>
          </w:tcPr>
          <w:p w:rsidRPr="009C54AE" w:rsidR="00204B06" w:rsidP="009C54AE" w:rsidRDefault="00EA7E56" w14:paraId="27CDF889" w14:textId="7426F85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3E452E">
              <w:rPr>
                <w:rFonts w:ascii="Corbel" w:hAnsi="Corbel"/>
                <w:b w:val="0"/>
                <w:szCs w:val="24"/>
              </w:rPr>
              <w:t>_03</w:t>
            </w:r>
          </w:p>
        </w:tc>
        <w:tc>
          <w:tcPr>
            <w:tcW w:w="5528" w:type="dxa"/>
          </w:tcPr>
          <w:p w:rsidRPr="004A08F6" w:rsidR="00204B06" w:rsidP="004A08F6" w:rsidRDefault="00EA7E56" w14:paraId="23C45DF6" w14:textId="78DC38A5">
            <w:pPr>
              <w:spacing w:after="0" w:line="240" w:lineRule="auto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>praca pisemna</w:t>
            </w:r>
          </w:p>
        </w:tc>
        <w:tc>
          <w:tcPr>
            <w:tcW w:w="2126" w:type="dxa"/>
          </w:tcPr>
          <w:p w:rsidRPr="004A08F6" w:rsidR="00204B06" w:rsidP="004A08F6" w:rsidRDefault="00EA7E56" w14:paraId="3F557711" w14:textId="751400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>ćw</w:t>
            </w:r>
          </w:p>
        </w:tc>
      </w:tr>
      <w:tr w:rsidRPr="009C54AE" w:rsidR="000E6334" w:rsidTr="00C05F44" w14:paraId="7DD78E3E" w14:textId="77777777">
        <w:tc>
          <w:tcPr>
            <w:tcW w:w="1985" w:type="dxa"/>
          </w:tcPr>
          <w:p w:rsidR="000E6334" w:rsidP="009C54AE" w:rsidRDefault="00EA7E56" w14:paraId="0241AD02" w14:textId="117482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0E6334" w:rsidR="000E6334">
              <w:rPr>
                <w:rFonts w:ascii="Corbel" w:hAnsi="Corbel"/>
                <w:b w:val="0"/>
                <w:szCs w:val="24"/>
              </w:rPr>
              <w:t>_04</w:t>
            </w:r>
          </w:p>
        </w:tc>
        <w:tc>
          <w:tcPr>
            <w:tcW w:w="5528" w:type="dxa"/>
          </w:tcPr>
          <w:p w:rsidRPr="004A08F6" w:rsidR="000E6334" w:rsidP="004A08F6" w:rsidRDefault="00EA7E56" w14:paraId="2C96CF3D" w14:textId="5F78025C">
            <w:pPr>
              <w:spacing w:after="0" w:line="240" w:lineRule="auto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 xml:space="preserve">praca pisemna, obserwacja </w:t>
            </w:r>
          </w:p>
        </w:tc>
        <w:tc>
          <w:tcPr>
            <w:tcW w:w="2126" w:type="dxa"/>
          </w:tcPr>
          <w:p w:rsidRPr="004A08F6" w:rsidR="000E6334" w:rsidP="004A08F6" w:rsidRDefault="00EA7E56" w14:paraId="309922C4" w14:textId="5546FD8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>ćw</w:t>
            </w:r>
          </w:p>
        </w:tc>
      </w:tr>
    </w:tbl>
    <w:p w:rsidRPr="009C54AE" w:rsidR="00923D7D" w:rsidP="009C54AE" w:rsidRDefault="00923D7D" w14:paraId="72D31CC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280421F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196C2A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56377353" w14:textId="77777777">
        <w:tc>
          <w:tcPr>
            <w:tcW w:w="9670" w:type="dxa"/>
          </w:tcPr>
          <w:p w:rsidRPr="000E6334" w:rsidR="000E6334" w:rsidP="004A08F6" w:rsidRDefault="000E6334" w14:paraId="1F4DF51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Wykład: egzamin pisemny w formie testu (poprawna odpowiedź na minimum 60% pytań testowych).</w:t>
            </w:r>
          </w:p>
          <w:p w:rsidRPr="009C54AE" w:rsidR="0085747A" w:rsidP="004A08F6" w:rsidRDefault="000E6334" w14:paraId="1D8A1AEB" w14:textId="4DB1E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Ćwiczenia: aktywność w trakcie zajęć, analiza jakościowa odpowiedzi na pytania kolokwium zaliczeniowego, analiza jakościowa pracy pisemnej.</w:t>
            </w:r>
          </w:p>
        </w:tc>
      </w:tr>
    </w:tbl>
    <w:p w:rsidRPr="009C54AE" w:rsidR="0085747A" w:rsidP="009C54AE" w:rsidRDefault="0085747A" w14:paraId="28501BB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443BF74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561490A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003E1941" w14:paraId="77B997EC" w14:textId="77777777">
        <w:tc>
          <w:tcPr>
            <w:tcW w:w="4962" w:type="dxa"/>
            <w:vAlign w:val="center"/>
          </w:tcPr>
          <w:p w:rsidRPr="009C54AE" w:rsidR="0085747A" w:rsidP="009C54AE" w:rsidRDefault="00C61DC5" w14:paraId="6DFECD8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9C54AE" w:rsidR="0085747A" w:rsidP="009C54AE" w:rsidRDefault="00C61DC5" w14:paraId="6320ADD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00923D7D" w14:paraId="238C8168" w14:textId="77777777">
        <w:tc>
          <w:tcPr>
            <w:tcW w:w="4962" w:type="dxa"/>
          </w:tcPr>
          <w:p w:rsidRPr="009C54AE" w:rsidR="0085747A" w:rsidP="00784FBC" w:rsidRDefault="00C61DC5" w14:paraId="260626E2" w14:textId="308DA3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Pr="009C54AE" w:rsidR="0085747A" w:rsidP="004A08F6" w:rsidRDefault="0003156D" w14:paraId="550E602D" w14:textId="2FA081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C54AE" w:rsidR="00C61DC5" w:rsidTr="00923D7D" w14:paraId="77A53845" w14:textId="77777777">
        <w:tc>
          <w:tcPr>
            <w:tcW w:w="4962" w:type="dxa"/>
          </w:tcPr>
          <w:p w:rsidRPr="009C54AE" w:rsidR="00C61DC5" w:rsidP="009C54AE" w:rsidRDefault="00C61DC5" w14:paraId="604D2B3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0B7F3B1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C61DC5" w:rsidP="004A08F6" w:rsidRDefault="0003156D" w14:paraId="2B0B9D7B" w14:textId="3B8E17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C61DC5" w:rsidTr="00923D7D" w14:paraId="0A63ADA4" w14:textId="77777777">
        <w:tc>
          <w:tcPr>
            <w:tcW w:w="4962" w:type="dxa"/>
          </w:tcPr>
          <w:p w:rsidRPr="009C54AE" w:rsidR="0071620A" w:rsidP="009C54AE" w:rsidRDefault="00C61DC5" w14:paraId="186C9EF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1A1A180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9C54AE" w:rsidR="00C61DC5" w:rsidP="004A08F6" w:rsidRDefault="0003156D" w14:paraId="7617CEC1" w14:textId="11403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Pr="009C54AE" w:rsidR="0085747A" w:rsidTr="00923D7D" w14:paraId="4EB2411C" w14:textId="77777777">
        <w:tc>
          <w:tcPr>
            <w:tcW w:w="4962" w:type="dxa"/>
          </w:tcPr>
          <w:p w:rsidRPr="009C54AE" w:rsidR="0085747A" w:rsidP="009C54AE" w:rsidRDefault="0085747A" w14:paraId="2D0912D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85747A" w:rsidP="004A08F6" w:rsidRDefault="0003156D" w14:paraId="5025A185" w14:textId="0A6EB7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85747A" w:rsidTr="00923D7D" w14:paraId="538EEA6E" w14:textId="77777777">
        <w:tc>
          <w:tcPr>
            <w:tcW w:w="4962" w:type="dxa"/>
          </w:tcPr>
          <w:p w:rsidRPr="009C54AE" w:rsidR="0085747A" w:rsidP="009C54AE" w:rsidRDefault="0085747A" w14:paraId="2778A8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85747A" w:rsidP="004A08F6" w:rsidRDefault="00204B06" w14:paraId="5AD90B2F" w14:textId="1AC6D7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2CC46E6E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06CD3E1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0AD3C0D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7898B7D6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03156D" w:rsidTr="0071620A" w14:paraId="3E54B9C8" w14:textId="77777777">
        <w:trPr>
          <w:trHeight w:val="397"/>
        </w:trPr>
        <w:tc>
          <w:tcPr>
            <w:tcW w:w="3544" w:type="dxa"/>
          </w:tcPr>
          <w:p w:rsidRPr="009C54AE" w:rsidR="0003156D" w:rsidP="0003156D" w:rsidRDefault="0003156D" w14:paraId="15D1898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03156D" w:rsidR="0003156D" w:rsidP="0003156D" w:rsidRDefault="0003156D" w14:paraId="2294B79D" w14:textId="05F2780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Pr="009C54AE" w:rsidR="0003156D" w:rsidTr="0071620A" w14:paraId="3699FAB8" w14:textId="77777777">
        <w:trPr>
          <w:trHeight w:val="397"/>
        </w:trPr>
        <w:tc>
          <w:tcPr>
            <w:tcW w:w="3544" w:type="dxa"/>
          </w:tcPr>
          <w:p w:rsidRPr="009C54AE" w:rsidR="0003156D" w:rsidP="0003156D" w:rsidRDefault="0003156D" w14:paraId="53680CE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03156D" w:rsidR="0003156D" w:rsidP="0003156D" w:rsidRDefault="0003156D" w14:paraId="59C35B7F" w14:textId="41F33EF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4C3427A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07E318F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2E40FAD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7EB19E49" w14:textId="77777777">
        <w:trPr>
          <w:trHeight w:val="397"/>
        </w:trPr>
        <w:tc>
          <w:tcPr>
            <w:tcW w:w="7513" w:type="dxa"/>
          </w:tcPr>
          <w:p w:rsidR="003E452E" w:rsidP="009C54AE" w:rsidRDefault="0085747A" w14:paraId="4F1C3108" w14:textId="32083C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9C54AE" w:rsidR="00204B06" w:rsidP="004A08F6" w:rsidRDefault="003E452E" w14:paraId="0DE3FEC6" w14:textId="450F2179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smallCaps w:val="0"/>
                <w:szCs w:val="24"/>
              </w:rPr>
              <w:t>Brzezińska, A.I. (20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19</w:t>
            </w:r>
            <w:r w:rsidRPr="003E452E">
              <w:rPr>
                <w:rFonts w:ascii="Corbel" w:hAnsi="Corbel"/>
                <w:b w:val="0"/>
                <w:smallCaps w:val="0"/>
                <w:szCs w:val="24"/>
              </w:rPr>
              <w:t>). Psychologiczne portrety człowieka. Praktyczna psychologia rozwojowa. Gdańsk: GWP.</w:t>
            </w:r>
          </w:p>
        </w:tc>
      </w:tr>
      <w:tr w:rsidRPr="009C54AE" w:rsidR="0085747A" w:rsidTr="0071620A" w14:paraId="7AE3E7FD" w14:textId="77777777">
        <w:trPr>
          <w:trHeight w:val="397"/>
        </w:trPr>
        <w:tc>
          <w:tcPr>
            <w:tcW w:w="7513" w:type="dxa"/>
          </w:tcPr>
          <w:p w:rsidR="006D0403" w:rsidP="006D0403" w:rsidRDefault="0085747A" w14:paraId="13E68C0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D0403" w:rsidP="004A08F6" w:rsidRDefault="003E452E" w14:paraId="5FA8103F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Faber, A., Mazlish E. (2001). Jak mówić, żeby dzieci nas słuchały. Jak słuchać, żeby dzieci do nas mówiły. Poznań: Wydawnictwo Media Rodzina.</w:t>
            </w:r>
          </w:p>
          <w:p w:rsidR="006D0403" w:rsidP="004A08F6" w:rsidRDefault="003E452E" w14:paraId="00167EF8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(2002). Wychowanie bez porażek w szkole. Warszawa: Instytut Wydawniczy PAX.</w:t>
            </w:r>
          </w:p>
          <w:p w:rsidRPr="003E452E" w:rsidR="003E452E" w:rsidP="004A08F6" w:rsidRDefault="003E452E" w14:paraId="2E44AFEC" w14:textId="7A1193AE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(2002). Wychowanie bez porażek. Warszawa: Instytut Wydawniczy PAX.</w:t>
            </w:r>
          </w:p>
          <w:p w:rsidRPr="00204B06" w:rsidR="003E452E" w:rsidP="004A08F6" w:rsidRDefault="003E452E" w14:paraId="7F1244BC" w14:textId="0F5B8522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Hoffman, M.L. (2006). Empatia i rozwój moralny. Gdańsk: GWP.</w:t>
            </w:r>
          </w:p>
        </w:tc>
      </w:tr>
    </w:tbl>
    <w:p w:rsidRPr="009C54AE" w:rsidR="0085747A" w:rsidP="009C54AE" w:rsidRDefault="0085747A" w14:paraId="1447D35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22828E6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59D3C2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414" w:rsidP="00C16ABF" w:rsidRDefault="003D5414" w14:paraId="6E57C001" w14:textId="77777777">
      <w:pPr>
        <w:spacing w:after="0" w:line="240" w:lineRule="auto"/>
      </w:pPr>
      <w:r>
        <w:separator/>
      </w:r>
    </w:p>
  </w:endnote>
  <w:endnote w:type="continuationSeparator" w:id="0">
    <w:p w:rsidR="003D5414" w:rsidP="00C16ABF" w:rsidRDefault="003D5414" w14:paraId="0B9558A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414" w:rsidP="00C16ABF" w:rsidRDefault="003D5414" w14:paraId="50575F82" w14:textId="77777777">
      <w:pPr>
        <w:spacing w:after="0" w:line="240" w:lineRule="auto"/>
      </w:pPr>
      <w:r>
        <w:separator/>
      </w:r>
    </w:p>
  </w:footnote>
  <w:footnote w:type="continuationSeparator" w:id="0">
    <w:p w:rsidR="003D5414" w:rsidP="00C16ABF" w:rsidRDefault="003D5414" w14:paraId="3A45690C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6D79C89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1F723C"/>
    <w:multiLevelType w:val="hybridMultilevel"/>
    <w:tmpl w:val="92845B2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2E56DD4"/>
    <w:multiLevelType w:val="hybridMultilevel"/>
    <w:tmpl w:val="6114C51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C534D03"/>
    <w:multiLevelType w:val="hybridMultilevel"/>
    <w:tmpl w:val="6F6293C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304AD"/>
    <w:rsid w:val="0003156D"/>
    <w:rsid w:val="00042A51"/>
    <w:rsid w:val="00042D2E"/>
    <w:rsid w:val="00044C82"/>
    <w:rsid w:val="00052676"/>
    <w:rsid w:val="00070ED6"/>
    <w:rsid w:val="000742DC"/>
    <w:rsid w:val="00081553"/>
    <w:rsid w:val="00084C12"/>
    <w:rsid w:val="0009462C"/>
    <w:rsid w:val="00094B12"/>
    <w:rsid w:val="00096C46"/>
    <w:rsid w:val="000A0B53"/>
    <w:rsid w:val="000A296F"/>
    <w:rsid w:val="000A2A28"/>
    <w:rsid w:val="000B192D"/>
    <w:rsid w:val="000B28EE"/>
    <w:rsid w:val="000B3E37"/>
    <w:rsid w:val="000D04B0"/>
    <w:rsid w:val="000D296D"/>
    <w:rsid w:val="000E6334"/>
    <w:rsid w:val="000F1C57"/>
    <w:rsid w:val="000F277A"/>
    <w:rsid w:val="000F5615"/>
    <w:rsid w:val="00124BFF"/>
    <w:rsid w:val="0012560E"/>
    <w:rsid w:val="00127108"/>
    <w:rsid w:val="001275CC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04B06"/>
    <w:rsid w:val="002144C0"/>
    <w:rsid w:val="00223A0C"/>
    <w:rsid w:val="0022477D"/>
    <w:rsid w:val="002278A9"/>
    <w:rsid w:val="002336F9"/>
    <w:rsid w:val="0024028F"/>
    <w:rsid w:val="00244ABC"/>
    <w:rsid w:val="00257F8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54F4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5414"/>
    <w:rsid w:val="003D6CE2"/>
    <w:rsid w:val="003E1941"/>
    <w:rsid w:val="003E2FE6"/>
    <w:rsid w:val="003E452E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635C"/>
    <w:rsid w:val="004706D1"/>
    <w:rsid w:val="00471326"/>
    <w:rsid w:val="0047474B"/>
    <w:rsid w:val="0047598D"/>
    <w:rsid w:val="004840FD"/>
    <w:rsid w:val="00490F7D"/>
    <w:rsid w:val="00491678"/>
    <w:rsid w:val="004968E2"/>
    <w:rsid w:val="004A08F6"/>
    <w:rsid w:val="004A3EEA"/>
    <w:rsid w:val="004A4D1F"/>
    <w:rsid w:val="004C25F3"/>
    <w:rsid w:val="004D5282"/>
    <w:rsid w:val="004F1551"/>
    <w:rsid w:val="004F55A3"/>
    <w:rsid w:val="004F65DD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3A44"/>
    <w:rsid w:val="0059484D"/>
    <w:rsid w:val="005A0855"/>
    <w:rsid w:val="005A3196"/>
    <w:rsid w:val="005B0AC7"/>
    <w:rsid w:val="005C080F"/>
    <w:rsid w:val="005C55E5"/>
    <w:rsid w:val="005C696A"/>
    <w:rsid w:val="005E6E85"/>
    <w:rsid w:val="005F31D2"/>
    <w:rsid w:val="00606B46"/>
    <w:rsid w:val="0061029B"/>
    <w:rsid w:val="00610D84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40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621"/>
    <w:rsid w:val="00745302"/>
    <w:rsid w:val="007461D6"/>
    <w:rsid w:val="00746EC8"/>
    <w:rsid w:val="00763BF1"/>
    <w:rsid w:val="00766FD4"/>
    <w:rsid w:val="0077153C"/>
    <w:rsid w:val="0078168C"/>
    <w:rsid w:val="00784FBC"/>
    <w:rsid w:val="00787C2A"/>
    <w:rsid w:val="00790E27"/>
    <w:rsid w:val="007A4022"/>
    <w:rsid w:val="007A6E6E"/>
    <w:rsid w:val="007C3299"/>
    <w:rsid w:val="007C3BCC"/>
    <w:rsid w:val="007C4546"/>
    <w:rsid w:val="007D10AA"/>
    <w:rsid w:val="007D6E56"/>
    <w:rsid w:val="007F1652"/>
    <w:rsid w:val="007F4155"/>
    <w:rsid w:val="0081554D"/>
    <w:rsid w:val="0081707E"/>
    <w:rsid w:val="008449B3"/>
    <w:rsid w:val="00852D31"/>
    <w:rsid w:val="00853B47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381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29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091E"/>
    <w:rsid w:val="00A84C85"/>
    <w:rsid w:val="00A97DE1"/>
    <w:rsid w:val="00AB053C"/>
    <w:rsid w:val="00AC4406"/>
    <w:rsid w:val="00AC666B"/>
    <w:rsid w:val="00AD1146"/>
    <w:rsid w:val="00AD27D3"/>
    <w:rsid w:val="00AD66D6"/>
    <w:rsid w:val="00AE1160"/>
    <w:rsid w:val="00AE203C"/>
    <w:rsid w:val="00AE2E74"/>
    <w:rsid w:val="00AE5FCB"/>
    <w:rsid w:val="00AF2C1E"/>
    <w:rsid w:val="00AF372A"/>
    <w:rsid w:val="00B06142"/>
    <w:rsid w:val="00B135B1"/>
    <w:rsid w:val="00B14D9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020"/>
    <w:rsid w:val="00C16ABF"/>
    <w:rsid w:val="00C170AE"/>
    <w:rsid w:val="00C256EC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65C4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32A4"/>
    <w:rsid w:val="00D74119"/>
    <w:rsid w:val="00D8075B"/>
    <w:rsid w:val="00D8678B"/>
    <w:rsid w:val="00DA2114"/>
    <w:rsid w:val="00DD5B94"/>
    <w:rsid w:val="00DE09C0"/>
    <w:rsid w:val="00DE4A14"/>
    <w:rsid w:val="00DF320D"/>
    <w:rsid w:val="00DF71C8"/>
    <w:rsid w:val="00E129B8"/>
    <w:rsid w:val="00E135F0"/>
    <w:rsid w:val="00E21E7D"/>
    <w:rsid w:val="00E22FBC"/>
    <w:rsid w:val="00E24BF5"/>
    <w:rsid w:val="00E25338"/>
    <w:rsid w:val="00E31CA4"/>
    <w:rsid w:val="00E441BA"/>
    <w:rsid w:val="00E51E44"/>
    <w:rsid w:val="00E63348"/>
    <w:rsid w:val="00E66BDF"/>
    <w:rsid w:val="00E77E88"/>
    <w:rsid w:val="00E8107D"/>
    <w:rsid w:val="00E960BB"/>
    <w:rsid w:val="00EA2074"/>
    <w:rsid w:val="00EA2CD8"/>
    <w:rsid w:val="00EA4832"/>
    <w:rsid w:val="00EA4E9D"/>
    <w:rsid w:val="00EA7E56"/>
    <w:rsid w:val="00EC4899"/>
    <w:rsid w:val="00ED03AB"/>
    <w:rsid w:val="00ED32D2"/>
    <w:rsid w:val="00EE252C"/>
    <w:rsid w:val="00EE32DE"/>
    <w:rsid w:val="00EE5457"/>
    <w:rsid w:val="00F070AB"/>
    <w:rsid w:val="00F17567"/>
    <w:rsid w:val="00F27A7B"/>
    <w:rsid w:val="00F526AF"/>
    <w:rsid w:val="00F617C3"/>
    <w:rsid w:val="00F7066B"/>
    <w:rsid w:val="00F777D9"/>
    <w:rsid w:val="00F83B28"/>
    <w:rsid w:val="00FA46E5"/>
    <w:rsid w:val="00FB24EE"/>
    <w:rsid w:val="00FB7579"/>
    <w:rsid w:val="00FB7DBA"/>
    <w:rsid w:val="00FC1C25"/>
    <w:rsid w:val="00FC3F45"/>
    <w:rsid w:val="00FD503F"/>
    <w:rsid w:val="00FD7589"/>
    <w:rsid w:val="00FF016A"/>
    <w:rsid w:val="00FF1401"/>
    <w:rsid w:val="00FF5E7D"/>
    <w:rsid w:val="032D6F26"/>
    <w:rsid w:val="0739354C"/>
    <w:rsid w:val="097EA371"/>
    <w:rsid w:val="0BC1022A"/>
    <w:rsid w:val="0DD63FA1"/>
    <w:rsid w:val="21E4C511"/>
    <w:rsid w:val="2BCB3D2D"/>
    <w:rsid w:val="31919C5E"/>
    <w:rsid w:val="319FF1A5"/>
    <w:rsid w:val="34CC9201"/>
    <w:rsid w:val="36012608"/>
    <w:rsid w:val="3871E519"/>
    <w:rsid w:val="3EEC82F8"/>
    <w:rsid w:val="3F70825F"/>
    <w:rsid w:val="406E754F"/>
    <w:rsid w:val="420ABB5E"/>
    <w:rsid w:val="4859888D"/>
    <w:rsid w:val="50451836"/>
    <w:rsid w:val="527F5661"/>
    <w:rsid w:val="550E61B2"/>
    <w:rsid w:val="5BFF80A4"/>
    <w:rsid w:val="5D728743"/>
    <w:rsid w:val="6C399D3E"/>
    <w:rsid w:val="6E7C3488"/>
    <w:rsid w:val="73195B90"/>
    <w:rsid w:val="7678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9E625"/>
  <w15:docId w15:val="{3CABA7D5-8529-4CFB-B9E6-CA8D944A880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04B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860307-749C-4F30-9BB6-E1E5CB6809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C57899-613A-4897-939E-95EC4748BF6F}"/>
</file>

<file path=customXml/itemProps3.xml><?xml version="1.0" encoding="utf-8"?>
<ds:datastoreItem xmlns:ds="http://schemas.openxmlformats.org/officeDocument/2006/customXml" ds:itemID="{83E062A7-B552-4D56-9233-D8C5915A9D04}"/>
</file>

<file path=customXml/itemProps4.xml><?xml version="1.0" encoding="utf-8"?>
<ds:datastoreItem xmlns:ds="http://schemas.openxmlformats.org/officeDocument/2006/customXml" ds:itemID="{81609296-52ED-4357-8F6F-C4D6BE0C3F5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Beata Romanek</lastModifiedBy>
  <revision>28</revision>
  <lastPrinted>2019-02-06T12:12:00.0000000Z</lastPrinted>
  <dcterms:created xsi:type="dcterms:W3CDTF">2019-10-24T04:00:00.0000000Z</dcterms:created>
  <dcterms:modified xsi:type="dcterms:W3CDTF">2025-05-14T17:05:42.9775752Z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